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jc w:val="both"/>
        <w:rPr>
          <w:rFonts w:ascii="Arial" w:hAnsi="Arial" w:cs="Arial"/>
          <w:b/>
          <w:sz w:val="18"/>
          <w:szCs w:val="18"/>
        </w:rPr>
      </w:pPr>
      <w:r>
        <w:rPr>
          <w:rFonts w:ascii="Arial" w:hAnsi="Arial" w:cs="Arial"/>
          <w:b/>
          <w:sz w:val="28"/>
          <w:szCs w:val="28"/>
          <w:shd w:val="clear" w:color="auto" w:fill="FFFFFF"/>
        </w:rPr>
        <w:t>敬请各位竞买人注意：</w:t>
      </w:r>
    </w:p>
    <w:p>
      <w:pPr>
        <w:pStyle w:val="5"/>
        <w:shd w:val="clear" w:color="auto" w:fill="FFFFFF"/>
        <w:spacing w:before="0" w:beforeAutospacing="0" w:after="0" w:afterAutospacing="0" w:line="540" w:lineRule="exact"/>
        <w:ind w:firstLine="281" w:firstLineChars="100"/>
        <w:jc w:val="both"/>
        <w:rPr>
          <w:rFonts w:ascii="Arial" w:hAnsi="Arial" w:cs="Arial"/>
          <w:b/>
          <w:sz w:val="18"/>
          <w:szCs w:val="18"/>
        </w:rPr>
      </w:pPr>
      <w:r>
        <w:rPr>
          <w:rFonts w:ascii="Arial" w:hAnsi="Arial" w:cs="Arial"/>
          <w:b/>
          <w:sz w:val="28"/>
          <w:szCs w:val="28"/>
          <w:shd w:val="clear" w:color="auto" w:fill="FFFFFF"/>
        </w:rPr>
        <w:t>请仔细阅读本竞买人须知，并对自己在拍卖中的行为负责。凡登记参加竞拍的竞买人，均视为认可本次拍卖会的竞买须知，必须严格按照本须知履行各项义务，否则将负相应法律责任。</w:t>
      </w:r>
    </w:p>
    <w:p>
      <w:pPr>
        <w:pStyle w:val="5"/>
        <w:shd w:val="clear" w:color="auto" w:fill="FFFFFF"/>
        <w:spacing w:before="0" w:beforeAutospacing="0" w:after="0" w:afterAutospacing="0" w:line="540" w:lineRule="exact"/>
        <w:jc w:val="center"/>
        <w:rPr>
          <w:rFonts w:ascii="Arial" w:hAnsi="Arial" w:cs="Arial"/>
          <w:b/>
          <w:sz w:val="18"/>
          <w:szCs w:val="18"/>
        </w:rPr>
      </w:pPr>
      <w:r>
        <w:rPr>
          <w:rFonts w:ascii="Arial" w:hAnsi="Arial" w:cs="Arial"/>
          <w:b/>
          <w:bCs/>
          <w:sz w:val="32"/>
          <w:szCs w:val="32"/>
          <w:shd w:val="clear" w:color="auto" w:fill="FFFFFF"/>
        </w:rPr>
        <w:t>竞</w:t>
      </w:r>
      <w:r>
        <w:rPr>
          <w:rFonts w:ascii="Arial" w:hAnsi="Arial" w:cs="Arial"/>
          <w:b/>
          <w:bCs/>
          <w:shd w:val="clear" w:color="auto" w:fill="FFFFFF"/>
        </w:rPr>
        <w:t> </w:t>
      </w:r>
      <w:r>
        <w:rPr>
          <w:rFonts w:hint="eastAsia" w:ascii="Arial" w:hAnsi="Arial" w:cs="Arial"/>
          <w:b/>
          <w:bCs/>
          <w:shd w:val="clear" w:color="auto" w:fill="FFFFFF"/>
        </w:rPr>
        <w:t xml:space="preserve">  </w:t>
      </w:r>
      <w:r>
        <w:rPr>
          <w:rFonts w:ascii="Arial" w:hAnsi="Arial" w:cs="Arial"/>
          <w:b/>
          <w:bCs/>
          <w:sz w:val="32"/>
          <w:szCs w:val="32"/>
          <w:shd w:val="clear" w:color="auto" w:fill="FFFFFF"/>
        </w:rPr>
        <w:t>买</w:t>
      </w:r>
      <w:r>
        <w:rPr>
          <w:rFonts w:ascii="Arial" w:hAnsi="Arial" w:cs="Arial"/>
          <w:b/>
          <w:bCs/>
          <w:shd w:val="clear" w:color="auto" w:fill="FFFFFF"/>
        </w:rPr>
        <w:t> </w:t>
      </w:r>
      <w:r>
        <w:rPr>
          <w:rFonts w:hint="eastAsia" w:ascii="Arial" w:hAnsi="Arial" w:cs="Arial"/>
          <w:b/>
          <w:bCs/>
          <w:shd w:val="clear" w:color="auto" w:fill="FFFFFF"/>
        </w:rPr>
        <w:t xml:space="preserve">  </w:t>
      </w:r>
      <w:r>
        <w:rPr>
          <w:rFonts w:ascii="Arial" w:hAnsi="Arial" w:cs="Arial"/>
          <w:b/>
          <w:bCs/>
          <w:sz w:val="32"/>
          <w:szCs w:val="32"/>
          <w:shd w:val="clear" w:color="auto" w:fill="FFFFFF"/>
        </w:rPr>
        <w:t>须</w:t>
      </w:r>
      <w:r>
        <w:rPr>
          <w:rFonts w:ascii="Arial" w:hAnsi="Arial" w:cs="Arial"/>
          <w:b/>
          <w:bCs/>
          <w:shd w:val="clear" w:color="auto" w:fill="FFFFFF"/>
        </w:rPr>
        <w:t> </w:t>
      </w:r>
      <w:r>
        <w:rPr>
          <w:rFonts w:hint="eastAsia" w:ascii="Arial" w:hAnsi="Arial" w:cs="Arial"/>
          <w:b/>
          <w:bCs/>
          <w:shd w:val="clear" w:color="auto" w:fill="FFFFFF"/>
        </w:rPr>
        <w:t xml:space="preserve">  </w:t>
      </w:r>
      <w:r>
        <w:rPr>
          <w:rFonts w:ascii="Arial" w:hAnsi="Arial" w:cs="Arial"/>
          <w:b/>
          <w:bCs/>
          <w:sz w:val="32"/>
          <w:szCs w:val="32"/>
          <w:shd w:val="clear" w:color="auto" w:fill="FFFFFF"/>
        </w:rPr>
        <w:t>知</w:t>
      </w:r>
    </w:p>
    <w:p>
      <w:pPr>
        <w:pStyle w:val="5"/>
        <w:shd w:val="clear" w:color="auto" w:fill="FFFFFF"/>
        <w:spacing w:before="0" w:beforeAutospacing="0" w:after="0" w:afterAutospacing="0" w:line="540" w:lineRule="exact"/>
        <w:jc w:val="both"/>
        <w:rPr>
          <w:rFonts w:ascii="Arial" w:hAnsi="Arial" w:cs="Arial"/>
          <w:sz w:val="18"/>
          <w:szCs w:val="18"/>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一、本竞买须知仅对</w:t>
      </w:r>
      <w:r>
        <w:rPr>
          <w:rFonts w:hint="eastAsia" w:ascii="Arial" w:hAnsi="Arial" w:cs="Arial"/>
          <w:sz w:val="28"/>
          <w:szCs w:val="28"/>
          <w:shd w:val="clear" w:color="auto" w:fill="FFFFFF"/>
        </w:rPr>
        <w:t>2022</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12</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24</w:t>
      </w:r>
      <w:r>
        <w:rPr>
          <w:rFonts w:ascii="Arial" w:hAnsi="Arial" w:cs="Arial"/>
          <w:sz w:val="28"/>
          <w:szCs w:val="28"/>
          <w:shd w:val="clear" w:color="auto" w:fill="FFFFFF"/>
        </w:rPr>
        <w:t>日</w:t>
      </w:r>
      <w:r>
        <w:rPr>
          <w:rFonts w:hint="eastAsia" w:ascii="Arial" w:hAnsi="Arial" w:cs="Arial"/>
          <w:sz w:val="28"/>
          <w:szCs w:val="28"/>
          <w:shd w:val="clear" w:color="auto" w:fill="FFFFFF"/>
        </w:rPr>
        <w:t>上午</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时至</w:t>
      </w:r>
      <w:r>
        <w:rPr>
          <w:rFonts w:hint="eastAsia" w:ascii="Arial" w:hAnsi="Arial" w:cs="Arial"/>
          <w:sz w:val="28"/>
          <w:szCs w:val="28"/>
          <w:shd w:val="clear" w:color="auto" w:fill="FFFFFF"/>
          <w:lang w:val="en-US" w:eastAsia="zh-CN"/>
        </w:rPr>
        <w:t>11时</w:t>
      </w:r>
      <w:r>
        <w:rPr>
          <w:rFonts w:ascii="Arial" w:hAnsi="Arial" w:cs="Arial"/>
          <w:sz w:val="28"/>
          <w:szCs w:val="28"/>
          <w:shd w:val="clear" w:color="auto" w:fill="FFFFFF"/>
        </w:rPr>
        <w:t>止（延时除外）的拍卖会有效。</w:t>
      </w:r>
    </w:p>
    <w:p>
      <w:pPr>
        <w:rPr>
          <w:sz w:val="28"/>
          <w:szCs w:val="28"/>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二、拍卖标的：</w:t>
      </w:r>
      <w:r>
        <w:rPr>
          <w:rFonts w:hint="eastAsia" w:ascii="Arial" w:hAnsi="Arial" w:cs="Arial"/>
          <w:color w:val="000000"/>
          <w:sz w:val="28"/>
          <w:szCs w:val="28"/>
          <w:shd w:val="clear" w:color="auto" w:fill="FFFFFF"/>
        </w:rPr>
        <w:t xml:space="preserve"> 铜陵市郊区陈瑶湖综合治理工程</w:t>
      </w:r>
      <w:r>
        <w:rPr>
          <w:rFonts w:hint="eastAsia" w:ascii="Arial" w:hAnsi="Arial" w:cs="Arial"/>
          <w:color w:val="000000"/>
          <w:sz w:val="28"/>
          <w:szCs w:val="28"/>
          <w:shd w:val="clear" w:color="auto" w:fill="FFFFFF"/>
          <w:lang w:eastAsia="zh-CN"/>
        </w:rPr>
        <w:t>捕捞</w:t>
      </w:r>
      <w:r>
        <w:rPr>
          <w:rFonts w:hint="eastAsia" w:ascii="Arial" w:hAnsi="Arial" w:cs="Arial"/>
          <w:color w:val="000000"/>
          <w:sz w:val="28"/>
          <w:szCs w:val="28"/>
          <w:shd w:val="clear" w:color="auto" w:fill="FFFFFF"/>
        </w:rPr>
        <w:t>的</w:t>
      </w:r>
      <w:r>
        <w:rPr>
          <w:rFonts w:hint="eastAsia" w:ascii="Arial" w:hAnsi="Arial" w:cs="Arial"/>
          <w:color w:val="000000"/>
          <w:sz w:val="28"/>
          <w:szCs w:val="28"/>
          <w:shd w:val="clear" w:color="auto" w:fill="FFFFFF"/>
          <w:lang w:eastAsia="zh-CN"/>
        </w:rPr>
        <w:t>鱼获资产拍卖</w:t>
      </w:r>
      <w:r>
        <w:rPr>
          <w:rFonts w:hint="eastAsia" w:ascii="Arial" w:hAnsi="Arial" w:cs="Arial"/>
          <w:color w:val="000000"/>
          <w:sz w:val="28"/>
          <w:szCs w:val="28"/>
          <w:shd w:val="clear" w:color="auto" w:fill="FFFFFF"/>
        </w:rPr>
        <w:t>。拍卖时按单价进行竞价</w:t>
      </w:r>
      <w:r>
        <w:rPr>
          <w:rFonts w:hint="eastAsia" w:ascii="Arial" w:hAnsi="Arial" w:cs="Arial"/>
          <w:color w:val="000000"/>
          <w:sz w:val="28"/>
          <w:szCs w:val="28"/>
          <w:shd w:val="clear" w:color="auto" w:fill="FFFFFF"/>
          <w:lang w:eastAsia="zh-CN"/>
        </w:rPr>
        <w:t>，</w:t>
      </w:r>
      <w:r>
        <w:rPr>
          <w:rFonts w:hint="eastAsia" w:ascii="宋体" w:hAnsi="宋体" w:eastAsia="宋体" w:cs="宋体"/>
          <w:kern w:val="0"/>
          <w:sz w:val="28"/>
          <w:szCs w:val="28"/>
        </w:rPr>
        <w:t>实际重量以委托人、</w:t>
      </w:r>
      <w:r>
        <w:rPr>
          <w:rFonts w:hint="eastAsia" w:ascii="宋体" w:hAnsi="宋体" w:eastAsia="宋体" w:cs="宋体"/>
          <w:kern w:val="0"/>
          <w:sz w:val="28"/>
          <w:szCs w:val="28"/>
          <w:lang w:eastAsia="zh-CN"/>
        </w:rPr>
        <w:t>捕捞方</w:t>
      </w:r>
      <w:r>
        <w:rPr>
          <w:rFonts w:hint="eastAsia" w:ascii="宋体" w:hAnsi="宋体" w:eastAsia="宋体" w:cs="宋体"/>
          <w:kern w:val="0"/>
          <w:sz w:val="28"/>
          <w:szCs w:val="28"/>
        </w:rPr>
        <w:t>和陈瑶湖镇政府三方人员共同确认为准</w:t>
      </w:r>
      <w:r>
        <w:rPr>
          <w:rFonts w:hint="eastAsia" w:ascii="宋体" w:hAnsi="宋体" w:eastAsia="宋体" w:cs="宋体"/>
          <w:kern w:val="0"/>
          <w:sz w:val="28"/>
          <w:szCs w:val="28"/>
          <w:lang w:eastAsia="zh-CN"/>
        </w:rPr>
        <w:t>。标的物</w:t>
      </w:r>
      <w:r>
        <w:rPr>
          <w:rFonts w:hint="eastAsia" w:ascii="宋体" w:hAnsi="宋体" w:eastAsia="宋体" w:cs="宋体"/>
          <w:sz w:val="28"/>
          <w:szCs w:val="28"/>
        </w:rPr>
        <w:t>品种及规格：鲢鳙：2kg以上；青鱼：全部起捕；鲤鱼:1kg以上；草鱼：全部起捕；鳊鱼、团头鲂等其他食草鱼类：0.5kg以上</w:t>
      </w:r>
      <w:r>
        <w:rPr>
          <w:rFonts w:hint="eastAsia" w:ascii="Arial" w:hAnsi="Arial" w:cs="Arial"/>
          <w:color w:val="000000"/>
          <w:sz w:val="28"/>
          <w:szCs w:val="28"/>
          <w:shd w:val="clear" w:color="auto" w:fill="FFFFFF"/>
        </w:rPr>
        <w:t>。</w:t>
      </w:r>
    </w:p>
    <w:p>
      <w:pPr>
        <w:spacing w:line="540" w:lineRule="exac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w:t>
      </w:r>
      <w:r>
        <w:rPr>
          <w:rFonts w:ascii="宋体" w:hAnsi="宋体" w:eastAsia="宋体" w:cs="宋体"/>
          <w:kern w:val="0"/>
          <w:sz w:val="28"/>
          <w:szCs w:val="28"/>
        </w:rPr>
        <w:t>三、竞买成功，竞买人自动成为买受人，竞买保证金自动转为部分成交价款，买受人承担中拍平台软件使用费</w:t>
      </w:r>
      <w:r>
        <w:rPr>
          <w:rFonts w:hint="eastAsia" w:ascii="宋体" w:hAnsi="宋体" w:eastAsia="宋体" w:cs="宋体"/>
          <w:kern w:val="0"/>
          <w:sz w:val="28"/>
          <w:szCs w:val="28"/>
        </w:rPr>
        <w:t>，按成交总价×0.15%计算</w:t>
      </w:r>
      <w:r>
        <w:rPr>
          <w:rFonts w:ascii="宋体" w:hAnsi="宋体" w:eastAsia="宋体" w:cs="宋体"/>
          <w:kern w:val="0"/>
          <w:sz w:val="28"/>
          <w:szCs w:val="28"/>
        </w:rPr>
        <w:t>。买受人须在拍卖会结束后3日内到拍卖人现场签署《拍卖成交确认书》等文件，如买受人逾期或拒签《拍卖成交确认书》均视为违约，其保证金将不予退还。</w:t>
      </w:r>
    </w:p>
    <w:p>
      <w:pPr>
        <w:spacing w:line="540" w:lineRule="exact"/>
        <w:rPr>
          <w:rFonts w:ascii="宋体" w:hAnsi="宋体" w:eastAsia="宋体" w:cs="宋体"/>
          <w:kern w:val="0"/>
          <w:sz w:val="28"/>
          <w:szCs w:val="28"/>
        </w:rPr>
      </w:pPr>
      <w:r>
        <w:rPr>
          <w:rFonts w:hint="eastAsia" w:ascii="宋体" w:hAnsi="宋体" w:eastAsia="宋体" w:cs="宋体"/>
          <w:color w:val="000000" w:themeColor="text1"/>
          <w:kern w:val="0"/>
          <w:sz w:val="28"/>
          <w:szCs w:val="28"/>
        </w:rPr>
        <w:t xml:space="preserve">    </w:t>
      </w:r>
      <w:r>
        <w:rPr>
          <w:rFonts w:ascii="宋体" w:hAnsi="宋体" w:eastAsia="宋体" w:cs="宋体"/>
          <w:color w:val="000000" w:themeColor="text1"/>
          <w:kern w:val="0"/>
          <w:sz w:val="28"/>
          <w:szCs w:val="28"/>
        </w:rPr>
        <w:t>四、</w:t>
      </w:r>
      <w:r>
        <w:rPr>
          <w:rFonts w:hint="eastAsia" w:ascii="宋体" w:hAnsi="宋体" w:eastAsia="宋体" w:cs="宋体"/>
          <w:color w:val="000000" w:themeColor="text1"/>
          <w:kern w:val="0"/>
          <w:sz w:val="28"/>
          <w:szCs w:val="28"/>
        </w:rPr>
        <w:t>拍卖成交后，</w:t>
      </w:r>
      <w:r>
        <w:rPr>
          <w:rFonts w:hint="eastAsia" w:ascii="宋体" w:hAnsi="宋体" w:eastAsia="宋体" w:cs="宋体"/>
          <w:color w:val="000000" w:themeColor="text1"/>
          <w:kern w:val="0"/>
          <w:sz w:val="28"/>
          <w:szCs w:val="28"/>
          <w:highlight w:val="none"/>
          <w:lang w:eastAsia="zh-CN"/>
        </w:rPr>
        <w:t>买受人前期交纳的竞买保证金</w:t>
      </w:r>
      <w:r>
        <w:rPr>
          <w:rFonts w:hint="eastAsia" w:ascii="宋体" w:hAnsi="宋体" w:eastAsia="宋体" w:cs="宋体"/>
          <w:color w:val="000000" w:themeColor="text1"/>
          <w:kern w:val="0"/>
          <w:sz w:val="28"/>
          <w:szCs w:val="28"/>
          <w:highlight w:val="none"/>
          <w:lang w:val="en-US" w:eastAsia="zh-CN"/>
        </w:rPr>
        <w:t>直接转为合同履约金，且</w:t>
      </w:r>
      <w:r>
        <w:rPr>
          <w:rFonts w:hint="eastAsia" w:ascii="宋体" w:hAnsi="宋体" w:eastAsia="宋体" w:cs="宋体"/>
          <w:color w:val="000000" w:themeColor="text1"/>
          <w:kern w:val="0"/>
          <w:sz w:val="28"/>
          <w:szCs w:val="28"/>
          <w:highlight w:val="none"/>
          <w:lang w:eastAsia="zh-CN"/>
        </w:rPr>
        <w:t>买受人</w:t>
      </w:r>
      <w:r>
        <w:rPr>
          <w:rFonts w:hint="eastAsia" w:ascii="宋体" w:hAnsi="宋体" w:eastAsia="宋体" w:cs="宋体"/>
          <w:color w:val="000000" w:themeColor="text1"/>
          <w:kern w:val="0"/>
          <w:sz w:val="28"/>
          <w:szCs w:val="28"/>
          <w:highlight w:val="none"/>
          <w:lang w:val="en-US" w:eastAsia="zh-CN"/>
        </w:rPr>
        <w:t>须在</w:t>
      </w:r>
      <w:r>
        <w:rPr>
          <w:rFonts w:hint="eastAsia" w:ascii="宋体" w:hAnsi="宋体" w:eastAsia="宋体" w:cs="宋体"/>
          <w:color w:val="000000" w:themeColor="text1"/>
          <w:kern w:val="0"/>
          <w:sz w:val="28"/>
          <w:szCs w:val="28"/>
          <w:highlight w:val="none"/>
        </w:rPr>
        <w:t>成交</w:t>
      </w:r>
      <w:r>
        <w:rPr>
          <w:rFonts w:hint="eastAsia" w:ascii="宋体" w:hAnsi="宋体" w:eastAsia="宋体" w:cs="宋体"/>
          <w:color w:val="000000" w:themeColor="text1"/>
          <w:kern w:val="0"/>
          <w:sz w:val="28"/>
          <w:szCs w:val="28"/>
          <w:highlight w:val="none"/>
          <w:lang w:val="en-US" w:eastAsia="zh-CN"/>
        </w:rPr>
        <w:t>之日起3日向委</w:t>
      </w:r>
      <w:bookmarkStart w:id="0" w:name="_GoBack"/>
      <w:bookmarkEnd w:id="0"/>
      <w:r>
        <w:rPr>
          <w:rFonts w:hint="eastAsia" w:ascii="宋体" w:hAnsi="宋体" w:eastAsia="宋体" w:cs="宋体"/>
          <w:color w:val="000000" w:themeColor="text1"/>
          <w:kern w:val="0"/>
          <w:sz w:val="28"/>
          <w:szCs w:val="28"/>
          <w:highlight w:val="none"/>
          <w:lang w:val="en-US" w:eastAsia="zh-CN"/>
        </w:rPr>
        <w:t>托人交纳预付价款100万元并</w:t>
      </w:r>
      <w:r>
        <w:rPr>
          <w:rFonts w:hint="eastAsia" w:ascii="宋体" w:hAnsi="宋体" w:eastAsia="宋体" w:cs="宋体"/>
          <w:color w:val="000000" w:themeColor="text1"/>
          <w:kern w:val="0"/>
          <w:sz w:val="28"/>
          <w:szCs w:val="28"/>
          <w:highlight w:val="none"/>
        </w:rPr>
        <w:t>签订《</w:t>
      </w:r>
      <w:r>
        <w:rPr>
          <w:rFonts w:hint="eastAsia" w:ascii="宋体" w:hAnsi="宋体" w:eastAsia="宋体" w:cs="宋体"/>
          <w:color w:val="000000" w:themeColor="text1"/>
          <w:kern w:val="0"/>
          <w:sz w:val="28"/>
          <w:szCs w:val="28"/>
          <w:highlight w:val="none"/>
          <w:lang w:eastAsia="zh-CN"/>
        </w:rPr>
        <w:t>买卖</w:t>
      </w:r>
      <w:r>
        <w:rPr>
          <w:rFonts w:hint="eastAsia" w:ascii="宋体" w:hAnsi="宋体" w:eastAsia="宋体" w:cs="宋体"/>
          <w:color w:val="000000" w:themeColor="text1"/>
          <w:kern w:val="0"/>
          <w:sz w:val="28"/>
          <w:szCs w:val="28"/>
          <w:highlight w:val="none"/>
        </w:rPr>
        <w:t>合同》</w:t>
      </w:r>
      <w:r>
        <w:rPr>
          <w:rFonts w:hint="eastAsia" w:ascii="宋体" w:hAnsi="宋体" w:eastAsia="宋体" w:cs="宋体"/>
          <w:color w:val="000000" w:themeColor="text1"/>
          <w:kern w:val="0"/>
          <w:sz w:val="28"/>
          <w:szCs w:val="28"/>
        </w:rPr>
        <w:t>。如买受人未能在规定的时间内签订《</w:t>
      </w:r>
      <w:r>
        <w:rPr>
          <w:rFonts w:hint="eastAsia" w:ascii="宋体" w:hAnsi="宋体" w:eastAsia="宋体" w:cs="宋体"/>
          <w:color w:val="000000" w:themeColor="text1"/>
          <w:kern w:val="0"/>
          <w:sz w:val="28"/>
          <w:szCs w:val="28"/>
          <w:lang w:eastAsia="zh-CN"/>
        </w:rPr>
        <w:t>买卖</w:t>
      </w:r>
      <w:r>
        <w:rPr>
          <w:rFonts w:hint="eastAsia" w:ascii="宋体" w:hAnsi="宋体" w:eastAsia="宋体" w:cs="宋体"/>
          <w:color w:val="000000" w:themeColor="text1"/>
          <w:kern w:val="0"/>
          <w:sz w:val="28"/>
          <w:szCs w:val="28"/>
        </w:rPr>
        <w:t>合同》的，视为买受人违约，并按以下方式追究违约买受人责</w:t>
      </w:r>
      <w:r>
        <w:rPr>
          <w:rFonts w:hint="eastAsia" w:ascii="宋体" w:hAnsi="宋体" w:eastAsia="宋体" w:cs="宋体"/>
          <w:kern w:val="0"/>
          <w:sz w:val="28"/>
          <w:szCs w:val="28"/>
        </w:rPr>
        <w:t>任：</w:t>
      </w:r>
    </w:p>
    <w:p>
      <w:pPr>
        <w:spacing w:line="540" w:lineRule="exact"/>
        <w:rPr>
          <w:rFonts w:ascii="宋体" w:hAnsi="宋体" w:eastAsia="宋体" w:cs="宋体"/>
          <w:kern w:val="0"/>
          <w:sz w:val="28"/>
          <w:szCs w:val="28"/>
        </w:rPr>
      </w:pPr>
      <w:r>
        <w:rPr>
          <w:rFonts w:hint="eastAsia" w:ascii="宋体" w:hAnsi="宋体" w:eastAsia="宋体" w:cs="宋体"/>
          <w:kern w:val="0"/>
          <w:sz w:val="28"/>
          <w:szCs w:val="28"/>
        </w:rPr>
        <w:t xml:space="preserve">    1、竞买保证金作为违约金将不予返还，用于补偿拍卖人、委托人相关损失；</w:t>
      </w:r>
    </w:p>
    <w:p>
      <w:pPr>
        <w:spacing w:line="540" w:lineRule="exact"/>
        <w:rPr>
          <w:rFonts w:ascii="宋体" w:hAnsi="宋体" w:eastAsia="宋体" w:cs="宋体"/>
          <w:kern w:val="0"/>
          <w:sz w:val="28"/>
          <w:szCs w:val="28"/>
        </w:rPr>
      </w:pPr>
      <w:r>
        <w:rPr>
          <w:rFonts w:hint="eastAsia" w:ascii="宋体" w:hAnsi="宋体" w:eastAsia="宋体" w:cs="宋体"/>
          <w:kern w:val="0"/>
          <w:sz w:val="28"/>
          <w:szCs w:val="28"/>
        </w:rPr>
        <w:t xml:space="preserve">    2、如有诉讼费、律师费等，均由违约买受人承担；</w:t>
      </w:r>
    </w:p>
    <w:p>
      <w:pPr>
        <w:spacing w:line="540" w:lineRule="exact"/>
        <w:rPr>
          <w:rFonts w:ascii="宋体" w:hAnsi="宋体" w:eastAsia="宋体" w:cs="宋体"/>
          <w:kern w:val="0"/>
          <w:sz w:val="28"/>
          <w:szCs w:val="28"/>
        </w:rPr>
      </w:pPr>
      <w:r>
        <w:rPr>
          <w:rFonts w:hint="eastAsia" w:ascii="宋体" w:hAnsi="宋体" w:eastAsia="宋体" w:cs="宋体"/>
          <w:kern w:val="0"/>
          <w:sz w:val="28"/>
          <w:szCs w:val="28"/>
        </w:rPr>
        <w:t xml:space="preserve">    3、委托人及拍卖人有权按《拍卖法》第三十九条规定追究违约买受人责任。</w:t>
      </w:r>
    </w:p>
    <w:p>
      <w:pPr>
        <w:spacing w:line="540" w:lineRule="exact"/>
        <w:rPr>
          <w:rFonts w:ascii="宋体" w:hAnsi="宋体" w:eastAsia="宋体" w:cs="宋体"/>
          <w:kern w:val="0"/>
          <w:sz w:val="28"/>
          <w:szCs w:val="28"/>
        </w:rPr>
      </w:pPr>
      <w:r>
        <w:rPr>
          <w:rFonts w:hint="eastAsia" w:ascii="宋体" w:hAnsi="宋体" w:eastAsia="宋体" w:cs="宋体"/>
          <w:kern w:val="0"/>
          <w:sz w:val="28"/>
          <w:szCs w:val="28"/>
        </w:rPr>
        <w:t xml:space="preserve">    《拍卖法》第三十九条 买受人应当按照约定支付拍卖标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pPr>
        <w:spacing w:line="54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五</w:t>
      </w:r>
      <w:r>
        <w:rPr>
          <w:rFonts w:ascii="宋体" w:hAnsi="宋体" w:eastAsia="宋体" w:cs="宋体"/>
          <w:kern w:val="0"/>
          <w:sz w:val="28"/>
          <w:szCs w:val="28"/>
        </w:rPr>
        <w:t>、</w:t>
      </w:r>
      <w:r>
        <w:rPr>
          <w:rFonts w:hint="eastAsia" w:ascii="宋体" w:hAnsi="宋体" w:eastAsia="宋体" w:cs="宋体"/>
          <w:kern w:val="0"/>
          <w:sz w:val="28"/>
          <w:szCs w:val="28"/>
        </w:rPr>
        <w:t xml:space="preserve">标的移交、称重及安全责任等要求 </w:t>
      </w:r>
    </w:p>
    <w:p>
      <w:pPr>
        <w:spacing w:line="540" w:lineRule="exact"/>
        <w:ind w:firstLine="560"/>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lang w:val="en-US" w:eastAsia="zh-CN"/>
        </w:rPr>
        <w:t>1</w:t>
      </w:r>
      <w:r>
        <w:rPr>
          <w:rFonts w:hint="eastAsia" w:ascii="宋体" w:hAnsi="宋体" w:eastAsia="宋体" w:cs="宋体"/>
          <w:color w:val="000000" w:themeColor="text1"/>
          <w:kern w:val="0"/>
          <w:sz w:val="28"/>
          <w:szCs w:val="28"/>
        </w:rPr>
        <w:t>、</w:t>
      </w:r>
      <w:r>
        <w:rPr>
          <w:rFonts w:hint="eastAsia" w:ascii="宋体" w:hAnsi="宋体" w:eastAsia="宋体" w:cs="宋体"/>
          <w:color w:val="000000" w:themeColor="text1"/>
          <w:kern w:val="0"/>
          <w:sz w:val="28"/>
          <w:szCs w:val="28"/>
          <w:lang w:eastAsia="zh-CN"/>
        </w:rPr>
        <w:t>委托人</w:t>
      </w:r>
      <w:r>
        <w:rPr>
          <w:rFonts w:hint="eastAsia" w:ascii="宋体" w:hAnsi="宋体" w:eastAsia="宋体" w:cs="宋体"/>
          <w:color w:val="000000" w:themeColor="text1"/>
          <w:kern w:val="0"/>
          <w:sz w:val="28"/>
          <w:szCs w:val="28"/>
        </w:rPr>
        <w:t>捕捞的鱼</w:t>
      </w:r>
      <w:r>
        <w:rPr>
          <w:rFonts w:hint="eastAsia" w:ascii="宋体" w:hAnsi="宋体" w:eastAsia="宋体" w:cs="宋体"/>
          <w:color w:val="000000" w:themeColor="text1"/>
          <w:kern w:val="0"/>
          <w:sz w:val="28"/>
          <w:szCs w:val="28"/>
          <w:lang w:eastAsia="zh-CN"/>
        </w:rPr>
        <w:t>获资产全部归买受人所有（</w:t>
      </w:r>
      <w:r>
        <w:rPr>
          <w:rFonts w:hint="eastAsia" w:ascii="宋体" w:hAnsi="宋体" w:eastAsia="宋体" w:cs="宋体"/>
          <w:color w:val="000000" w:themeColor="text1"/>
          <w:kern w:val="0"/>
          <w:sz w:val="28"/>
          <w:szCs w:val="28"/>
          <w:highlight w:val="none"/>
          <w:lang w:eastAsia="zh-CN"/>
        </w:rPr>
        <w:t>捕捞时间</w:t>
      </w:r>
      <w:r>
        <w:rPr>
          <w:rFonts w:hint="eastAsia" w:ascii="宋体" w:hAnsi="宋体" w:eastAsia="宋体" w:cs="宋体"/>
          <w:color w:val="000000" w:themeColor="text1"/>
          <w:kern w:val="0"/>
          <w:sz w:val="28"/>
          <w:szCs w:val="28"/>
          <w:highlight w:val="none"/>
          <w:lang w:val="en-US" w:eastAsia="zh-CN"/>
        </w:rPr>
        <w:t>2022年12月25日至2023年1月18日</w:t>
      </w:r>
      <w:r>
        <w:rPr>
          <w:rFonts w:hint="eastAsia" w:ascii="宋体" w:hAnsi="宋体" w:eastAsia="宋体" w:cs="宋体"/>
          <w:color w:val="000000" w:themeColor="text1"/>
          <w:kern w:val="0"/>
          <w:sz w:val="28"/>
          <w:szCs w:val="28"/>
          <w:lang w:eastAsia="zh-CN"/>
        </w:rPr>
        <w:t>），具体</w:t>
      </w:r>
      <w:r>
        <w:rPr>
          <w:rFonts w:hint="eastAsia" w:ascii="宋体" w:hAnsi="宋体" w:eastAsia="宋体" w:cs="宋体"/>
          <w:color w:val="000000" w:themeColor="text1"/>
          <w:kern w:val="0"/>
          <w:sz w:val="28"/>
          <w:szCs w:val="28"/>
        </w:rPr>
        <w:t>重量</w:t>
      </w:r>
      <w:r>
        <w:rPr>
          <w:rFonts w:hint="eastAsia" w:ascii="宋体" w:hAnsi="宋体" w:eastAsia="宋体" w:cs="宋体"/>
          <w:kern w:val="0"/>
          <w:sz w:val="28"/>
          <w:szCs w:val="28"/>
        </w:rPr>
        <w:t>以委托人、</w:t>
      </w:r>
      <w:r>
        <w:rPr>
          <w:rFonts w:hint="eastAsia" w:ascii="宋体" w:hAnsi="宋体" w:eastAsia="宋体" w:cs="宋体"/>
          <w:kern w:val="0"/>
          <w:sz w:val="28"/>
          <w:szCs w:val="28"/>
          <w:lang w:eastAsia="zh-CN"/>
        </w:rPr>
        <w:t>捕捞方</w:t>
      </w:r>
      <w:r>
        <w:rPr>
          <w:rFonts w:hint="eastAsia" w:ascii="宋体" w:hAnsi="宋体" w:eastAsia="宋体" w:cs="宋体"/>
          <w:kern w:val="0"/>
          <w:sz w:val="28"/>
          <w:szCs w:val="28"/>
        </w:rPr>
        <w:t>和陈瑶湖镇政府共同确认为准</w:t>
      </w:r>
      <w:r>
        <w:rPr>
          <w:rFonts w:hint="eastAsia" w:ascii="宋体" w:hAnsi="宋体" w:eastAsia="宋体" w:cs="宋体"/>
          <w:kern w:val="0"/>
          <w:sz w:val="28"/>
          <w:szCs w:val="28"/>
          <w:lang w:eastAsia="zh-CN"/>
        </w:rPr>
        <w:t>，标的按日称重结算</w:t>
      </w:r>
      <w:r>
        <w:rPr>
          <w:rFonts w:hint="eastAsia" w:ascii="宋体" w:hAnsi="宋体" w:eastAsia="宋体" w:cs="宋体"/>
          <w:kern w:val="0"/>
          <w:sz w:val="28"/>
          <w:szCs w:val="28"/>
        </w:rPr>
        <w:t>。</w:t>
      </w:r>
    </w:p>
    <w:p>
      <w:pPr>
        <w:pStyle w:val="5"/>
        <w:shd w:val="clear" w:color="auto" w:fill="FFFFFF"/>
        <w:spacing w:before="0" w:beforeAutospacing="0" w:after="0" w:afterAutospacing="0" w:line="540" w:lineRule="exact"/>
        <w:ind w:firstLine="560" w:firstLineChars="200"/>
        <w:rPr>
          <w:sz w:val="28"/>
          <w:szCs w:val="28"/>
        </w:rPr>
      </w:pPr>
      <w:r>
        <w:rPr>
          <w:rFonts w:hint="eastAsia"/>
          <w:sz w:val="28"/>
          <w:szCs w:val="28"/>
          <w:lang w:val="en-US" w:eastAsia="zh-CN"/>
        </w:rPr>
        <w:t>2</w:t>
      </w:r>
      <w:r>
        <w:rPr>
          <w:rFonts w:hint="eastAsia"/>
          <w:sz w:val="28"/>
          <w:szCs w:val="28"/>
        </w:rPr>
        <w:t>、买受人签订《</w:t>
      </w:r>
      <w:r>
        <w:rPr>
          <w:rFonts w:hint="eastAsia"/>
          <w:sz w:val="28"/>
          <w:szCs w:val="28"/>
          <w:lang w:eastAsia="zh-CN"/>
        </w:rPr>
        <w:t>买卖</w:t>
      </w:r>
      <w:r>
        <w:rPr>
          <w:rFonts w:hint="eastAsia"/>
          <w:sz w:val="28"/>
          <w:szCs w:val="28"/>
        </w:rPr>
        <w:t>合同》后，委托人按</w:t>
      </w:r>
      <w:r>
        <w:rPr>
          <w:rFonts w:hint="eastAsia" w:ascii="宋体" w:hAnsi="宋体" w:eastAsia="宋体" w:cs="宋体"/>
          <w:kern w:val="0"/>
          <w:sz w:val="28"/>
          <w:szCs w:val="28"/>
        </w:rPr>
        <w:t>委托人、</w:t>
      </w:r>
      <w:r>
        <w:rPr>
          <w:rFonts w:hint="eastAsia" w:ascii="宋体" w:hAnsi="宋体" w:eastAsia="宋体" w:cs="宋体"/>
          <w:kern w:val="0"/>
          <w:sz w:val="28"/>
          <w:szCs w:val="28"/>
          <w:lang w:eastAsia="zh-CN"/>
        </w:rPr>
        <w:t>捕捞方</w:t>
      </w:r>
      <w:r>
        <w:rPr>
          <w:rFonts w:hint="eastAsia" w:ascii="宋体" w:hAnsi="宋体" w:eastAsia="宋体" w:cs="宋体"/>
          <w:kern w:val="0"/>
          <w:sz w:val="28"/>
          <w:szCs w:val="28"/>
        </w:rPr>
        <w:t>和陈瑶湖镇政府</w:t>
      </w:r>
      <w:r>
        <w:rPr>
          <w:rFonts w:hint="eastAsia"/>
          <w:sz w:val="28"/>
          <w:szCs w:val="28"/>
          <w:lang w:eastAsia="zh-CN"/>
        </w:rPr>
        <w:t>共同确认重量及现状将</w:t>
      </w:r>
      <w:r>
        <w:rPr>
          <w:rFonts w:hint="eastAsia"/>
          <w:sz w:val="28"/>
          <w:szCs w:val="28"/>
        </w:rPr>
        <w:t>标的移交给买受人。</w:t>
      </w:r>
    </w:p>
    <w:p>
      <w:pPr>
        <w:spacing w:line="540" w:lineRule="exact"/>
        <w:ind w:firstLine="560"/>
        <w:rPr>
          <w:rFonts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、标的移交后由买受人自行看管，如出现标的遗失、偷盗、</w:t>
      </w:r>
      <w:r>
        <w:rPr>
          <w:rFonts w:hint="eastAsia" w:ascii="宋体" w:hAnsi="宋体" w:eastAsia="宋体" w:cs="宋体"/>
          <w:kern w:val="0"/>
          <w:sz w:val="28"/>
          <w:szCs w:val="28"/>
          <w:lang w:eastAsia="zh-CN"/>
        </w:rPr>
        <w:t>或其他</w:t>
      </w:r>
      <w:r>
        <w:rPr>
          <w:rFonts w:hint="eastAsia" w:ascii="宋体" w:hAnsi="宋体" w:eastAsia="宋体" w:cs="宋体"/>
          <w:kern w:val="0"/>
          <w:sz w:val="28"/>
          <w:szCs w:val="28"/>
        </w:rPr>
        <w:t>安全责任均由买受人承担，与委托人无关。</w:t>
      </w:r>
    </w:p>
    <w:p>
      <w:pPr>
        <w:spacing w:line="540" w:lineRule="exact"/>
        <w:ind w:firstLine="570"/>
        <w:rPr>
          <w:rFonts w:ascii="宋体" w:hAnsi="宋体" w:eastAsia="宋体" w:cs="宋体"/>
          <w:kern w:val="0"/>
          <w:sz w:val="28"/>
          <w:szCs w:val="28"/>
        </w:rPr>
      </w:pP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、买受人须在</w:t>
      </w:r>
      <w:r>
        <w:rPr>
          <w:rFonts w:hint="eastAsia" w:ascii="宋体" w:hAnsi="宋体" w:eastAsia="宋体" w:cs="宋体"/>
          <w:kern w:val="0"/>
          <w:sz w:val="28"/>
          <w:szCs w:val="28"/>
          <w:lang w:eastAsia="zh-CN"/>
        </w:rPr>
        <w:t>标的称重当日完成装运</w:t>
      </w:r>
      <w:r>
        <w:rPr>
          <w:rFonts w:hint="eastAsia" w:ascii="宋体" w:hAnsi="宋体" w:eastAsia="宋体" w:cs="宋体"/>
          <w:kern w:val="0"/>
          <w:sz w:val="28"/>
          <w:szCs w:val="28"/>
        </w:rPr>
        <w:t>，无论何种原因不得拖延时间，</w:t>
      </w:r>
      <w:r>
        <w:rPr>
          <w:rFonts w:hint="eastAsia" w:ascii="宋体" w:hAnsi="宋体" w:eastAsia="宋体" w:cs="宋体"/>
          <w:kern w:val="0"/>
          <w:sz w:val="28"/>
          <w:szCs w:val="28"/>
          <w:lang w:eastAsia="zh-CN"/>
        </w:rPr>
        <w:t>且在</w:t>
      </w:r>
      <w:r>
        <w:rPr>
          <w:rFonts w:hint="eastAsia" w:ascii="宋体" w:hAnsi="宋体" w:eastAsia="宋体" w:cs="宋体"/>
          <w:kern w:val="0"/>
          <w:sz w:val="28"/>
          <w:szCs w:val="28"/>
        </w:rPr>
        <w:t>装运标的的同时，须将现场因装运而遗留的垃圾或其它影响环境污染的物品等妥善处理，且经委托人验收合格方可视为完工。</w:t>
      </w:r>
    </w:p>
    <w:p>
      <w:pPr>
        <w:spacing w:line="540" w:lineRule="exact"/>
        <w:rPr>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标的确认</w:t>
      </w:r>
      <w:r>
        <w:rPr>
          <w:rFonts w:hint="eastAsia" w:ascii="宋体" w:hAnsi="宋体" w:eastAsia="宋体" w:cs="宋体"/>
          <w:kern w:val="0"/>
          <w:sz w:val="28"/>
          <w:szCs w:val="28"/>
        </w:rPr>
        <w:t>重量乘以拍卖成交价计算总成交价款。当预付价款不足以覆盖标的价值时，买受人根据委托人要求补足价款后方可继续</w:t>
      </w:r>
      <w:r>
        <w:rPr>
          <w:rFonts w:hint="eastAsia" w:ascii="宋体" w:hAnsi="宋体" w:eastAsia="宋体" w:cs="宋体"/>
          <w:kern w:val="0"/>
          <w:sz w:val="28"/>
          <w:szCs w:val="28"/>
          <w:lang w:eastAsia="zh-CN"/>
        </w:rPr>
        <w:t>装运</w:t>
      </w:r>
      <w:r>
        <w:rPr>
          <w:rFonts w:hint="eastAsia" w:ascii="宋体" w:hAnsi="宋体" w:eastAsia="宋体" w:cs="宋体"/>
          <w:kern w:val="0"/>
          <w:sz w:val="28"/>
          <w:szCs w:val="28"/>
        </w:rPr>
        <w:t>。当预付价款超过标的价值时，其差价将在</w:t>
      </w:r>
      <w:r>
        <w:rPr>
          <w:rFonts w:hint="eastAsia" w:ascii="宋体" w:hAnsi="宋体" w:eastAsia="宋体" w:cs="宋体"/>
          <w:kern w:val="0"/>
          <w:sz w:val="28"/>
          <w:szCs w:val="28"/>
          <w:lang w:eastAsia="zh-CN"/>
        </w:rPr>
        <w:t>结算</w:t>
      </w:r>
      <w:r>
        <w:rPr>
          <w:rFonts w:hint="eastAsia" w:ascii="宋体" w:hAnsi="宋体" w:eastAsia="宋体" w:cs="宋体"/>
          <w:kern w:val="0"/>
          <w:sz w:val="28"/>
          <w:szCs w:val="28"/>
        </w:rPr>
        <w:t>完毕后的5日内无息</w:t>
      </w:r>
      <w:r>
        <w:rPr>
          <w:rFonts w:hint="eastAsia" w:ascii="宋体" w:hAnsi="宋体" w:eastAsia="宋体" w:cs="宋体"/>
          <w:kern w:val="0"/>
          <w:sz w:val="28"/>
          <w:szCs w:val="28"/>
          <w:lang w:eastAsia="zh-CN"/>
        </w:rPr>
        <w:t>退还</w:t>
      </w:r>
      <w:r>
        <w:rPr>
          <w:rFonts w:hint="eastAsia" w:ascii="宋体" w:hAnsi="宋体" w:eastAsia="宋体" w:cs="宋体"/>
          <w:kern w:val="0"/>
          <w:sz w:val="28"/>
          <w:szCs w:val="28"/>
        </w:rPr>
        <w:t>给买受人。</w:t>
      </w:r>
    </w:p>
    <w:p>
      <w:pPr>
        <w:spacing w:line="540" w:lineRule="exact"/>
        <w:rPr>
          <w:rFonts w:ascii="Arial" w:hAnsi="Arial" w:eastAsia="宋体" w:cs="Arial"/>
          <w:kern w:val="0"/>
          <w:sz w:val="28"/>
          <w:szCs w:val="28"/>
          <w:shd w:val="clear" w:color="auto" w:fill="FFFFFF"/>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eastAsia="zh-CN"/>
        </w:rPr>
        <w:t>六</w:t>
      </w:r>
      <w:r>
        <w:rPr>
          <w:rFonts w:hint="eastAsia" w:ascii="宋体" w:hAnsi="宋体" w:eastAsia="宋体" w:cs="宋体"/>
          <w:kern w:val="0"/>
          <w:sz w:val="28"/>
          <w:szCs w:val="28"/>
        </w:rPr>
        <w:t>、瑕疵声明：</w:t>
      </w:r>
      <w:r>
        <w:rPr>
          <w:rFonts w:hint="eastAsia" w:ascii="宋体" w:hAnsi="宋体" w:eastAsia="宋体" w:cs="宋体"/>
          <w:kern w:val="0"/>
          <w:sz w:val="28"/>
          <w:szCs w:val="28"/>
          <w:lang w:eastAsia="zh-CN"/>
        </w:rPr>
        <w:t>因委托人</w:t>
      </w:r>
      <w:r>
        <w:rPr>
          <w:rFonts w:hint="eastAsia" w:ascii="Arial" w:hAnsi="Arial" w:cs="Arial"/>
          <w:color w:val="000000"/>
          <w:sz w:val="28"/>
          <w:szCs w:val="28"/>
          <w:shd w:val="clear" w:color="auto" w:fill="FFFFFF"/>
          <w:lang w:eastAsia="zh-CN"/>
        </w:rPr>
        <w:t>捕捞</w:t>
      </w:r>
      <w:r>
        <w:rPr>
          <w:rFonts w:hint="eastAsia" w:ascii="Arial" w:hAnsi="Arial" w:cs="Arial"/>
          <w:color w:val="000000"/>
          <w:sz w:val="28"/>
          <w:szCs w:val="28"/>
          <w:shd w:val="clear" w:color="auto" w:fill="FFFFFF"/>
        </w:rPr>
        <w:t>的</w:t>
      </w:r>
      <w:r>
        <w:rPr>
          <w:rFonts w:hint="eastAsia" w:ascii="Arial" w:hAnsi="Arial" w:cs="Arial"/>
          <w:color w:val="000000"/>
          <w:sz w:val="28"/>
          <w:szCs w:val="28"/>
          <w:shd w:val="clear" w:color="auto" w:fill="FFFFFF"/>
          <w:lang w:eastAsia="zh-CN"/>
        </w:rPr>
        <w:t>鱼获资产</w:t>
      </w:r>
      <w:r>
        <w:rPr>
          <w:rFonts w:hint="eastAsia" w:ascii="Arial" w:hAnsi="Arial" w:cs="Arial"/>
          <w:color w:val="000000"/>
          <w:sz w:val="28"/>
          <w:szCs w:val="28"/>
          <w:shd w:val="clear" w:color="auto" w:fill="FFFFFF"/>
        </w:rPr>
        <w:t>的种类和数量有不确定因素，</w:t>
      </w:r>
      <w:r>
        <w:rPr>
          <w:rFonts w:hint="eastAsia" w:ascii="宋体" w:hAnsi="宋体" w:eastAsia="宋体" w:cs="宋体"/>
          <w:kern w:val="0"/>
          <w:sz w:val="28"/>
          <w:szCs w:val="28"/>
        </w:rPr>
        <w:t>本次拍卖以现状为准。</w:t>
      </w:r>
      <w:r>
        <w:rPr>
          <w:rFonts w:hint="eastAsia" w:ascii="宋体" w:hAnsi="宋体" w:eastAsia="宋体" w:cs="宋体"/>
          <w:kern w:val="0"/>
          <w:sz w:val="28"/>
          <w:szCs w:val="28"/>
          <w:lang w:eastAsia="zh-CN"/>
        </w:rPr>
        <w:t>买受人不得以鱼类品质、重量等问题为由提出退款、补偿等要求</w:t>
      </w:r>
      <w:r>
        <w:rPr>
          <w:rFonts w:hint="eastAsia" w:ascii="宋体" w:hAnsi="宋体" w:eastAsia="宋体" w:cs="宋体"/>
          <w:kern w:val="0"/>
          <w:sz w:val="28"/>
          <w:szCs w:val="28"/>
        </w:rPr>
        <w:t>。凡登记参加本次拍卖会的竞买人，均视作已对标的充分了解，对所拍卖标的的有效性、合法性已无异议，完全了解所拍卖的标的已存在或可能存在的瑕疵，愿意承担该瑕疵可能造成的一切责任、风险或损失，并承诺遵守本场拍卖会《竞买须知》的约定进行竞买和付款，否则将承担相应法律责任。</w:t>
      </w:r>
    </w:p>
    <w:p>
      <w:pPr>
        <w:pStyle w:val="5"/>
        <w:shd w:val="clear" w:color="auto" w:fill="FFFFFF"/>
        <w:spacing w:before="0" w:beforeAutospacing="0" w:after="0" w:afterAutospacing="0" w:line="54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w:t>
      </w:r>
      <w:r>
        <w:rPr>
          <w:rFonts w:hint="eastAsia" w:ascii="Arial" w:hAnsi="Arial" w:cs="Arial"/>
          <w:sz w:val="28"/>
          <w:szCs w:val="28"/>
          <w:shd w:val="clear" w:color="auto" w:fill="FFFFFF"/>
          <w:lang w:eastAsia="zh-CN"/>
        </w:rPr>
        <w:t>七</w:t>
      </w:r>
      <w:r>
        <w:rPr>
          <w:rFonts w:ascii="Arial" w:hAnsi="Arial" w:cs="Arial"/>
          <w:sz w:val="28"/>
          <w:szCs w:val="28"/>
          <w:shd w:val="clear" w:color="auto" w:fill="FFFFFF"/>
        </w:rPr>
        <w:t>、本次拍卖是经法定公告期和展示期后才举行的，就拍卖标的物已知及可能存在的瑕疵已在本次拍卖资料中作了详尽的说明。委托人、拍卖人对拍卖标的所作的说明（含文字、图片等）仅供竞买人参考，不构成对标的任何担保。所以请竞买人在拍卖前必须仔细审查拍卖标的，调查是否存在瑕疵，认真研究查看所竞买标的的实际情况，并请亲临</w:t>
      </w:r>
      <w:r>
        <w:rPr>
          <w:rFonts w:hint="eastAsia" w:ascii="Arial" w:hAnsi="Arial" w:cs="Arial"/>
          <w:sz w:val="28"/>
          <w:szCs w:val="28"/>
          <w:shd w:val="clear" w:color="auto" w:fill="FFFFFF"/>
          <w:lang w:eastAsia="zh-CN"/>
        </w:rPr>
        <w:t>陈瑶湖</w:t>
      </w:r>
      <w:r>
        <w:rPr>
          <w:rFonts w:ascii="Arial" w:hAnsi="Arial" w:cs="Arial"/>
          <w:sz w:val="28"/>
          <w:szCs w:val="28"/>
          <w:shd w:val="clear" w:color="auto" w:fill="FFFFFF"/>
        </w:rPr>
        <w:t>现场，实地看样，未看样的竞买人视为对本标的实物现状的确认。竞买人慎重决定竞买行为，一旦作出竞买决定，即表明已完全了解，并接受标的的现状和一切已知及未知的瑕疵。</w:t>
      </w:r>
    </w:p>
    <w:p>
      <w:pPr>
        <w:pStyle w:val="5"/>
        <w:shd w:val="clear" w:color="auto" w:fill="FFFFFF"/>
        <w:spacing w:before="0" w:beforeAutospacing="0" w:after="0" w:afterAutospacing="0" w:line="540" w:lineRule="exact"/>
        <w:ind w:firstLine="560" w:firstLineChars="200"/>
        <w:jc w:val="both"/>
        <w:rPr>
          <w:rFonts w:ascii="Arial" w:hAnsi="Arial" w:cs="Arial"/>
          <w:sz w:val="28"/>
          <w:szCs w:val="28"/>
          <w:shd w:val="clear" w:color="auto" w:fill="FFFFFF"/>
        </w:rPr>
      </w:pPr>
      <w:r>
        <w:rPr>
          <w:rFonts w:hint="eastAsia" w:ascii="Arial" w:hAnsi="Arial" w:cs="Arial"/>
          <w:sz w:val="28"/>
          <w:szCs w:val="28"/>
          <w:shd w:val="clear" w:color="auto" w:fill="FFFFFF"/>
          <w:lang w:eastAsia="zh-CN"/>
        </w:rPr>
        <w:t>八、本次拍卖，委托人可提供标的销售发票，具体开票金额以三方称重结算为准。</w:t>
      </w:r>
    </w:p>
    <w:p>
      <w:pPr>
        <w:pStyle w:val="5"/>
        <w:shd w:val="clear" w:color="auto" w:fill="FFFFFF"/>
        <w:spacing w:before="0" w:beforeAutospacing="0" w:after="0" w:afterAutospacing="0" w:line="54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九</w:t>
      </w:r>
      <w:r>
        <w:rPr>
          <w:rFonts w:ascii="Arial" w:hAnsi="Arial" w:cs="Arial"/>
          <w:sz w:val="28"/>
          <w:szCs w:val="28"/>
          <w:shd w:val="clear" w:color="auto" w:fill="FFFFFF"/>
        </w:rPr>
        <w:t>、竞买人已认真、仔细阅读该《竞买须知》，对其意思表示已清楚明白。同意接受标的的现状和一切已知及未知的瑕疵，并愿意对自己的竞买行为承担法律责任。</w:t>
      </w:r>
    </w:p>
    <w:p>
      <w:pPr>
        <w:pStyle w:val="5"/>
        <w:shd w:val="clear" w:color="auto" w:fill="FFFFFF"/>
        <w:spacing w:before="0" w:beforeAutospacing="0" w:after="0" w:afterAutospacing="0" w:line="540" w:lineRule="exact"/>
        <w:jc w:val="both"/>
        <w:rPr>
          <w:rFonts w:ascii="Arial" w:hAnsi="Arial" w:cs="Arial"/>
          <w:sz w:val="28"/>
          <w:szCs w:val="28"/>
        </w:rPr>
      </w:pPr>
      <w:r>
        <w:rPr>
          <w:rFonts w:hint="eastAsia" w:ascii="Arial" w:hAnsi="Arial" w:cs="Arial"/>
          <w:color w:val="000000"/>
          <w:sz w:val="30"/>
          <w:szCs w:val="30"/>
          <w:shd w:val="clear" w:color="auto" w:fill="FFFFFF"/>
        </w:rPr>
        <w:t xml:space="preserve">    </w:t>
      </w:r>
      <w:r>
        <w:rPr>
          <w:rFonts w:hint="eastAsia" w:ascii="Arial" w:hAnsi="Arial" w:cs="Arial"/>
          <w:color w:val="000000"/>
          <w:sz w:val="28"/>
          <w:szCs w:val="28"/>
          <w:shd w:val="clear" w:color="auto" w:fill="FFFFFF"/>
        </w:rPr>
        <w:t>十</w:t>
      </w:r>
      <w:r>
        <w:rPr>
          <w:rFonts w:ascii="Arial" w:hAnsi="Arial" w:cs="Arial"/>
          <w:color w:val="000000"/>
          <w:sz w:val="28"/>
          <w:szCs w:val="28"/>
          <w:shd w:val="clear" w:color="auto" w:fill="FFFFFF"/>
        </w:rPr>
        <w:t>、本次拍卖相关文件（含公告、须知</w:t>
      </w:r>
      <w:r>
        <w:rPr>
          <w:rFonts w:hint="eastAsia" w:ascii="Arial" w:hAnsi="Arial" w:cs="Arial"/>
          <w:color w:val="000000"/>
          <w:sz w:val="28"/>
          <w:szCs w:val="28"/>
          <w:shd w:val="clear" w:color="auto" w:fill="FFFFFF"/>
        </w:rPr>
        <w:t>、起拍价</w:t>
      </w:r>
      <w:r>
        <w:rPr>
          <w:rFonts w:ascii="Arial" w:hAnsi="Arial" w:cs="Arial"/>
          <w:color w:val="000000"/>
          <w:sz w:val="28"/>
          <w:szCs w:val="28"/>
          <w:shd w:val="clear" w:color="auto" w:fill="FFFFFF"/>
        </w:rPr>
        <w:t>等）以竞价时版本为准。</w:t>
      </w:r>
    </w:p>
    <w:p>
      <w:pPr>
        <w:pStyle w:val="5"/>
        <w:shd w:val="clear" w:color="auto" w:fill="FFFFFF"/>
        <w:spacing w:before="0" w:beforeAutospacing="0" w:after="0" w:afterAutospacing="0" w:line="540" w:lineRule="exact"/>
        <w:jc w:val="right"/>
        <w:rPr>
          <w:rFonts w:hint="eastAsia" w:ascii="Arial" w:hAnsi="Arial" w:cs="Arial"/>
          <w:sz w:val="28"/>
          <w:szCs w:val="28"/>
          <w:shd w:val="clear" w:color="auto" w:fill="FFFFFF"/>
        </w:rPr>
      </w:pPr>
    </w:p>
    <w:p>
      <w:pPr>
        <w:pStyle w:val="5"/>
        <w:shd w:val="clear" w:color="auto" w:fill="FFFFFF"/>
        <w:spacing w:before="0" w:beforeAutospacing="0" w:after="0" w:afterAutospacing="0" w:line="540" w:lineRule="exact"/>
        <w:jc w:val="right"/>
        <w:rPr>
          <w:rFonts w:ascii="Arial" w:hAnsi="Arial" w:cs="Arial"/>
          <w:sz w:val="18"/>
          <w:szCs w:val="18"/>
        </w:rPr>
      </w:pPr>
      <w:r>
        <w:rPr>
          <w:rFonts w:ascii="Arial" w:hAnsi="Arial" w:cs="Arial"/>
          <w:sz w:val="28"/>
          <w:szCs w:val="28"/>
          <w:shd w:val="clear" w:color="auto" w:fill="FFFFFF"/>
        </w:rPr>
        <w:t>铜陵市阳光拍卖有限责任公司</w:t>
      </w:r>
    </w:p>
    <w:p>
      <w:pPr>
        <w:pStyle w:val="5"/>
        <w:shd w:val="clear" w:color="auto" w:fill="FFFFFF"/>
        <w:spacing w:before="0" w:beforeAutospacing="0" w:after="0" w:afterAutospacing="0" w:line="540" w:lineRule="exact"/>
        <w:jc w:val="right"/>
        <w:rPr>
          <w:rFonts w:ascii="Arial" w:hAnsi="Arial" w:cs="Arial"/>
          <w:color w:val="666666"/>
          <w:sz w:val="18"/>
          <w:szCs w:val="18"/>
        </w:rPr>
      </w:pPr>
      <w:r>
        <w:rPr>
          <w:rFonts w:hint="eastAsia" w:ascii="Arial" w:hAnsi="Arial" w:cs="Arial"/>
          <w:sz w:val="28"/>
          <w:szCs w:val="28"/>
          <w:shd w:val="clear" w:color="auto" w:fill="FFFFFF"/>
        </w:rPr>
        <w:t>2022</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12</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17</w:t>
      </w:r>
      <w:r>
        <w:rPr>
          <w:rFonts w:ascii="Arial" w:hAnsi="Arial" w:cs="Arial"/>
          <w:sz w:val="28"/>
          <w:szCs w:val="28"/>
          <w:shd w:val="clear" w:color="auto" w:fill="FFFFFF"/>
        </w:rPr>
        <w:t>日</w:t>
      </w:r>
    </w:p>
    <w:p>
      <w:pPr>
        <w:pStyle w:val="5"/>
        <w:shd w:val="clear" w:color="auto" w:fill="FFFFFF"/>
        <w:spacing w:before="0" w:beforeAutospacing="0" w:after="0" w:afterAutospacing="0" w:line="540" w:lineRule="exact"/>
      </w:pPr>
    </w:p>
    <w:p>
      <w:pPr>
        <w:pStyle w:val="5"/>
        <w:shd w:val="clear" w:color="auto" w:fill="FFFFFF"/>
        <w:spacing w:before="0" w:beforeAutospacing="0" w:after="0" w:afterAutospacing="0" w:line="540" w:lineRule="exact"/>
        <w:rPr>
          <w:rFonts w:ascii="Arial" w:hAnsi="Arial" w:cs="Arial"/>
          <w:b/>
          <w:sz w:val="28"/>
          <w:szCs w:val="28"/>
          <w:shd w:val="clear" w:color="auto" w:fill="FFFFFF"/>
        </w:rPr>
      </w:pPr>
    </w:p>
    <w:sectPr>
      <w:footerReference r:id="rId3" w:type="default"/>
      <w:pgSz w:w="11906" w:h="16838"/>
      <w:pgMar w:top="1135" w:right="1274" w:bottom="851" w:left="1560" w:header="851" w:footer="2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62889"/>
    </w:sdtPr>
    <w:sdtContent>
      <w:p>
        <w:pPr>
          <w:pStyle w:val="3"/>
          <w:jc w:val="right"/>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NkMWVjOTA2ZGU2ZWY3MDBiZDI5ZmQwMjFjNWI5OTYifQ=="/>
  </w:docVars>
  <w:rsids>
    <w:rsidRoot w:val="00EC2582"/>
    <w:rsid w:val="00001E8F"/>
    <w:rsid w:val="0001601B"/>
    <w:rsid w:val="000173DA"/>
    <w:rsid w:val="000328A0"/>
    <w:rsid w:val="00036664"/>
    <w:rsid w:val="00040BF5"/>
    <w:rsid w:val="000659EA"/>
    <w:rsid w:val="00066DB1"/>
    <w:rsid w:val="00083288"/>
    <w:rsid w:val="000B3BC6"/>
    <w:rsid w:val="000F77CB"/>
    <w:rsid w:val="00123DBE"/>
    <w:rsid w:val="001403AC"/>
    <w:rsid w:val="00166FE9"/>
    <w:rsid w:val="00170A73"/>
    <w:rsid w:val="00173020"/>
    <w:rsid w:val="0018279A"/>
    <w:rsid w:val="00185DA3"/>
    <w:rsid w:val="001A1C56"/>
    <w:rsid w:val="001C3D63"/>
    <w:rsid w:val="001D0359"/>
    <w:rsid w:val="001D656E"/>
    <w:rsid w:val="001E5CB0"/>
    <w:rsid w:val="001F7578"/>
    <w:rsid w:val="002056B5"/>
    <w:rsid w:val="00220933"/>
    <w:rsid w:val="002251B7"/>
    <w:rsid w:val="00225AC8"/>
    <w:rsid w:val="002452EC"/>
    <w:rsid w:val="002741D6"/>
    <w:rsid w:val="002C2FA2"/>
    <w:rsid w:val="002D3F23"/>
    <w:rsid w:val="002E322C"/>
    <w:rsid w:val="002F03AB"/>
    <w:rsid w:val="002F7B7C"/>
    <w:rsid w:val="0030087C"/>
    <w:rsid w:val="003008C3"/>
    <w:rsid w:val="00361E72"/>
    <w:rsid w:val="003721DC"/>
    <w:rsid w:val="0037442B"/>
    <w:rsid w:val="00375125"/>
    <w:rsid w:val="00381F43"/>
    <w:rsid w:val="003A2EE4"/>
    <w:rsid w:val="003D1C92"/>
    <w:rsid w:val="003E3DAF"/>
    <w:rsid w:val="004126C5"/>
    <w:rsid w:val="00432CEF"/>
    <w:rsid w:val="00443823"/>
    <w:rsid w:val="004647A1"/>
    <w:rsid w:val="00464D5A"/>
    <w:rsid w:val="00486F8F"/>
    <w:rsid w:val="00491CFB"/>
    <w:rsid w:val="004938E2"/>
    <w:rsid w:val="004A748F"/>
    <w:rsid w:val="004B0607"/>
    <w:rsid w:val="004C5341"/>
    <w:rsid w:val="004D0419"/>
    <w:rsid w:val="004D0ECF"/>
    <w:rsid w:val="004D6FCA"/>
    <w:rsid w:val="004E452D"/>
    <w:rsid w:val="00520054"/>
    <w:rsid w:val="005344D8"/>
    <w:rsid w:val="00556782"/>
    <w:rsid w:val="00595002"/>
    <w:rsid w:val="00595909"/>
    <w:rsid w:val="005A6785"/>
    <w:rsid w:val="005C53AA"/>
    <w:rsid w:val="005D04D8"/>
    <w:rsid w:val="006149B0"/>
    <w:rsid w:val="00617208"/>
    <w:rsid w:val="006240CC"/>
    <w:rsid w:val="00641323"/>
    <w:rsid w:val="006439E1"/>
    <w:rsid w:val="00654E1F"/>
    <w:rsid w:val="00675FBC"/>
    <w:rsid w:val="006907DF"/>
    <w:rsid w:val="006B02A6"/>
    <w:rsid w:val="006D2C47"/>
    <w:rsid w:val="006E3C89"/>
    <w:rsid w:val="00705B91"/>
    <w:rsid w:val="00723FD8"/>
    <w:rsid w:val="007437BA"/>
    <w:rsid w:val="00752500"/>
    <w:rsid w:val="0075660F"/>
    <w:rsid w:val="00760C5B"/>
    <w:rsid w:val="00777D6C"/>
    <w:rsid w:val="007A32EA"/>
    <w:rsid w:val="007A4C05"/>
    <w:rsid w:val="007A4D0E"/>
    <w:rsid w:val="007D3269"/>
    <w:rsid w:val="007D3D84"/>
    <w:rsid w:val="007E2A58"/>
    <w:rsid w:val="007E5E8A"/>
    <w:rsid w:val="008057E3"/>
    <w:rsid w:val="0081392A"/>
    <w:rsid w:val="00825EA2"/>
    <w:rsid w:val="00827049"/>
    <w:rsid w:val="008344B7"/>
    <w:rsid w:val="0084175C"/>
    <w:rsid w:val="00857BB5"/>
    <w:rsid w:val="00880D09"/>
    <w:rsid w:val="008C6D49"/>
    <w:rsid w:val="008D373E"/>
    <w:rsid w:val="008D6248"/>
    <w:rsid w:val="008E0E6C"/>
    <w:rsid w:val="008E6F3C"/>
    <w:rsid w:val="008F4D52"/>
    <w:rsid w:val="008F7CA4"/>
    <w:rsid w:val="00904CD7"/>
    <w:rsid w:val="00910702"/>
    <w:rsid w:val="00916093"/>
    <w:rsid w:val="0092111F"/>
    <w:rsid w:val="0093281E"/>
    <w:rsid w:val="00933E5A"/>
    <w:rsid w:val="009877A0"/>
    <w:rsid w:val="00A02FDF"/>
    <w:rsid w:val="00A2217E"/>
    <w:rsid w:val="00A37DAE"/>
    <w:rsid w:val="00A427BC"/>
    <w:rsid w:val="00A466A6"/>
    <w:rsid w:val="00A5450E"/>
    <w:rsid w:val="00A6197F"/>
    <w:rsid w:val="00A86923"/>
    <w:rsid w:val="00AC7016"/>
    <w:rsid w:val="00AD2008"/>
    <w:rsid w:val="00AD38E3"/>
    <w:rsid w:val="00B159A4"/>
    <w:rsid w:val="00B379BF"/>
    <w:rsid w:val="00B64D21"/>
    <w:rsid w:val="00B8085C"/>
    <w:rsid w:val="00BA040D"/>
    <w:rsid w:val="00BB5466"/>
    <w:rsid w:val="00BD02BB"/>
    <w:rsid w:val="00BD52A5"/>
    <w:rsid w:val="00BD549A"/>
    <w:rsid w:val="00C02DB7"/>
    <w:rsid w:val="00C04FE4"/>
    <w:rsid w:val="00C105D5"/>
    <w:rsid w:val="00C53A39"/>
    <w:rsid w:val="00C63341"/>
    <w:rsid w:val="00C82FC9"/>
    <w:rsid w:val="00C92A3D"/>
    <w:rsid w:val="00C9609D"/>
    <w:rsid w:val="00CB656A"/>
    <w:rsid w:val="00CF17B0"/>
    <w:rsid w:val="00CF6D49"/>
    <w:rsid w:val="00CF6FC1"/>
    <w:rsid w:val="00CF7B2A"/>
    <w:rsid w:val="00D21B78"/>
    <w:rsid w:val="00D276D7"/>
    <w:rsid w:val="00D35B73"/>
    <w:rsid w:val="00D37281"/>
    <w:rsid w:val="00D63F97"/>
    <w:rsid w:val="00D66F80"/>
    <w:rsid w:val="00D77927"/>
    <w:rsid w:val="00D85EB7"/>
    <w:rsid w:val="00D9488A"/>
    <w:rsid w:val="00DA6AD9"/>
    <w:rsid w:val="00DC24B1"/>
    <w:rsid w:val="00DF13D8"/>
    <w:rsid w:val="00E03490"/>
    <w:rsid w:val="00E15E09"/>
    <w:rsid w:val="00E41A5D"/>
    <w:rsid w:val="00E41E53"/>
    <w:rsid w:val="00E52EDA"/>
    <w:rsid w:val="00EC2582"/>
    <w:rsid w:val="00EC6752"/>
    <w:rsid w:val="00ED311E"/>
    <w:rsid w:val="00ED7A47"/>
    <w:rsid w:val="00EE221B"/>
    <w:rsid w:val="00EF1EFF"/>
    <w:rsid w:val="00EF63C2"/>
    <w:rsid w:val="00F04D74"/>
    <w:rsid w:val="00F11E39"/>
    <w:rsid w:val="00F21AAE"/>
    <w:rsid w:val="00F43E2A"/>
    <w:rsid w:val="00F455F6"/>
    <w:rsid w:val="00F93319"/>
    <w:rsid w:val="00FA2772"/>
    <w:rsid w:val="00FC766D"/>
    <w:rsid w:val="00FE305B"/>
    <w:rsid w:val="00FF68B9"/>
    <w:rsid w:val="00FF7111"/>
    <w:rsid w:val="01D32480"/>
    <w:rsid w:val="11B15367"/>
    <w:rsid w:val="14477538"/>
    <w:rsid w:val="27072B67"/>
    <w:rsid w:val="321C45B2"/>
    <w:rsid w:val="35426BAE"/>
    <w:rsid w:val="4165025F"/>
    <w:rsid w:val="487E1C71"/>
    <w:rsid w:val="4EE432D3"/>
    <w:rsid w:val="55320D9D"/>
    <w:rsid w:val="5C7528BC"/>
    <w:rsid w:val="5EBE6D5B"/>
    <w:rsid w:val="72BA12FB"/>
    <w:rsid w:val="7564716D"/>
    <w:rsid w:val="76B25360"/>
    <w:rsid w:val="778A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EB81-2742-4D12-AD12-5E9D5B2C9231}">
  <ds:schemaRefs/>
</ds:datastoreItem>
</file>

<file path=docProps/app.xml><?xml version="1.0" encoding="utf-8"?>
<Properties xmlns="http://schemas.openxmlformats.org/officeDocument/2006/extended-properties" xmlns:vt="http://schemas.openxmlformats.org/officeDocument/2006/docPropsVTypes">
  <Template>Normal</Template>
  <Pages>3</Pages>
  <Words>1702</Words>
  <Characters>1738</Characters>
  <Lines>16</Lines>
  <Paragraphs>4</Paragraphs>
  <TotalTime>6</TotalTime>
  <ScaleCrop>false</ScaleCrop>
  <LinksUpToDate>false</LinksUpToDate>
  <CharactersWithSpaces>1801</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2022-09-19T03:59:00Z</dcterms:created>
  <dc:creator>PC</dc:creator>
  <cp:lastModifiedBy>lenovo</cp:lastModifiedBy>
  <cp:lastPrinted>2022-09-19T01:14:00Z</cp:lastPrinted>
  <dcterms:modified xsi:type="dcterms:W3CDTF">2022-12-18T06:26:47Z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BD91BD295C9C463EBB8F1224AA41E1E5</vt:lpwstr>
  </property>
</Properties>
</file>